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2">
      <w:pPr>
        <w:spacing w:line="276" w:lineRule="auto"/>
        <w:jc w:val="right"/>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03">
      <w:pPr>
        <w:spacing w:line="276" w:lineRule="auto"/>
        <w:jc w:val="right"/>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Anneta B. Jaff</w:t>
      </w:r>
    </w:p>
    <w:p w:rsidR="00000000" w:rsidDel="00000000" w:rsidP="00000000" w:rsidRDefault="00000000" w:rsidRPr="00000000" w14:paraId="00000004">
      <w:pPr>
        <w:spacing w:line="276" w:lineRule="auto"/>
        <w:jc w:val="right"/>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     Certified SAP </w:t>
      </w:r>
    </w:p>
    <w:p w:rsidR="00000000" w:rsidDel="00000000" w:rsidP="00000000" w:rsidRDefault="00000000" w:rsidRPr="00000000" w14:paraId="00000005">
      <w:pPr>
        <w:spacing w:line="276" w:lineRule="auto"/>
        <w:jc w:val="right"/>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MM  S/4HANA  PPand QM </w:t>
      </w:r>
    </w:p>
    <w:p w:rsidR="00000000" w:rsidDel="00000000" w:rsidP="00000000" w:rsidRDefault="00000000" w:rsidRPr="00000000" w14:paraId="00000006">
      <w:pPr>
        <w:spacing w:line="276" w:lineRule="auto"/>
        <w:jc w:val="right"/>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Functional Consultant </w:t>
      </w:r>
    </w:p>
    <w:p w:rsidR="00000000" w:rsidDel="00000000" w:rsidP="00000000" w:rsidRDefault="00000000" w:rsidRPr="00000000" w14:paraId="00000007">
      <w:pPr>
        <w:spacing w:line="276" w:lineRule="auto"/>
        <w:jc w:val="right"/>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Email: </w:t>
      </w:r>
      <w:hyperlink r:id="rId7">
        <w:r w:rsidDel="00000000" w:rsidR="00000000" w:rsidRPr="00000000">
          <w:rPr>
            <w:rFonts w:ascii="Georgia" w:cs="Georgia" w:eastAsia="Georgia" w:hAnsi="Georgia"/>
            <w:color w:val="1155cc"/>
            <w:sz w:val="24"/>
            <w:szCs w:val="24"/>
            <w:u w:val="single"/>
            <w:rtl w:val="0"/>
          </w:rPr>
          <w:t xml:space="preserve">annetajaff200@gmail.com</w:t>
        </w:r>
      </w:hyperlink>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8">
      <w:pPr>
        <w:spacing w:line="276" w:lineRule="auto"/>
        <w:jc w:val="right"/>
        <w:rPr>
          <w:rFonts w:ascii="Georgia" w:cs="Georgia" w:eastAsia="Georgia" w:hAnsi="Georgia"/>
          <w:color w:val="ff0000"/>
          <w:sz w:val="24"/>
          <w:szCs w:val="24"/>
        </w:rPr>
      </w:pPr>
      <w:r w:rsidDel="00000000" w:rsidR="00000000" w:rsidRPr="00000000">
        <w:rPr>
          <w:rFonts w:ascii="Georgia" w:cs="Georgia" w:eastAsia="Georgia" w:hAnsi="Georgia"/>
          <w:color w:val="ff0000"/>
          <w:sz w:val="24"/>
          <w:szCs w:val="24"/>
          <w:rtl w:val="0"/>
        </w:rPr>
        <w:t xml:space="preserve">571-621-0580</w:t>
      </w:r>
    </w:p>
    <w:p w:rsidR="00000000" w:rsidDel="00000000" w:rsidP="00000000" w:rsidRDefault="00000000" w:rsidRPr="00000000" w14:paraId="00000009">
      <w:pPr>
        <w:spacing w:line="276" w:lineRule="auto"/>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PROFILE </w:t>
      </w:r>
    </w:p>
    <w:p w:rsidR="00000000" w:rsidDel="00000000" w:rsidP="00000000" w:rsidRDefault="00000000" w:rsidRPr="00000000" w14:paraId="0000000A">
      <w:pPr>
        <w:spacing w:line="276" w:lineRule="auto"/>
        <w:rPr>
          <w:rFonts w:ascii="Georgia" w:cs="Georgia" w:eastAsia="Georgia" w:hAnsi="Georgi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line="276"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have over 5 Years of experience as a SAP MM  functional Consultant with one end-to-end full life cycle implementation project experience and multiple rollouts. I have excellent hands-on configuration knowledge in various areas of SAP material management and providing first and second-tier support to existing systems. Additionally, I’m a certified S/4 HANA sourcing and procurement application associate with knowledge of all simplification implementation sap with the introduction of S/4 HANA specifically around the sourcing and procurement module.</w:t>
      </w:r>
    </w:p>
    <w:p w:rsidR="00000000" w:rsidDel="00000000" w:rsidP="00000000" w:rsidRDefault="00000000" w:rsidRPr="00000000" w14:paraId="0000000D">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line="276" w:lineRule="auto"/>
        <w:rPr>
          <w:rFonts w:ascii="Georgia" w:cs="Georgia" w:eastAsia="Georgia" w:hAnsi="Georgi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line="276"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0">
      <w:pPr>
        <w:spacing w:line="276" w:lineRule="auto"/>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SKILLS SUMMARY</w:t>
      </w:r>
    </w:p>
    <w:p w:rsidR="00000000" w:rsidDel="00000000" w:rsidP="00000000" w:rsidRDefault="00000000" w:rsidRPr="00000000" w14:paraId="00000011">
      <w:pPr>
        <w:spacing w:line="276" w:lineRule="auto"/>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12">
      <w:pPr>
        <w:spacing w:line="276"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3">
      <w:pPr>
        <w:numPr>
          <w:ilvl w:val="0"/>
          <w:numId w:val="1"/>
        </w:numPr>
        <w:spacing w:line="27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w:t>
      </w:r>
      <w:r w:rsidDel="00000000" w:rsidR="00000000" w:rsidRPr="00000000">
        <w:rPr>
          <w:rFonts w:ascii="Times New Roman" w:cs="Times New Roman" w:eastAsia="Times New Roman" w:hAnsi="Times New Roman"/>
          <w:sz w:val="26"/>
          <w:szCs w:val="26"/>
          <w:rtl w:val="0"/>
        </w:rPr>
        <w:t xml:space="preserve">hroughout my career, I have been recognized for my expertise in master data management and configuration around various areas in SAP ERP and for implementing solutions based on user requirement analysis.</w:t>
      </w:r>
    </w:p>
    <w:p w:rsidR="00000000" w:rsidDel="00000000" w:rsidP="00000000" w:rsidRDefault="00000000" w:rsidRPr="00000000" w14:paraId="00000014">
      <w:pPr>
        <w:numPr>
          <w:ilvl w:val="0"/>
          <w:numId w:val="1"/>
        </w:numPr>
        <w:spacing w:line="276" w:lineRule="auto"/>
        <w:ind w:left="72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Skilled in analyzing production processes, identifying gaps, and designing solutions to improve production planning(pp) and scheduling efficiency</w:t>
      </w:r>
    </w:p>
    <w:p w:rsidR="00000000" w:rsidDel="00000000" w:rsidP="00000000" w:rsidRDefault="00000000" w:rsidRPr="00000000" w14:paraId="00000015">
      <w:pPr>
        <w:numPr>
          <w:ilvl w:val="0"/>
          <w:numId w:val="1"/>
        </w:numPr>
        <w:spacing w:line="27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Conducted business process analysis, identified requirements, configured SAP PP module and provided training to end-users.</w:t>
      </w:r>
      <w:r w:rsidDel="00000000" w:rsidR="00000000" w:rsidRPr="00000000">
        <w:rPr>
          <w:rtl w:val="0"/>
        </w:rPr>
      </w:r>
    </w:p>
    <w:p w:rsidR="00000000" w:rsidDel="00000000" w:rsidP="00000000" w:rsidRDefault="00000000" w:rsidRPr="00000000" w14:paraId="00000016">
      <w:pPr>
        <w:numPr>
          <w:ilvl w:val="0"/>
          <w:numId w:val="1"/>
        </w:numPr>
        <w:spacing w:line="27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6"/>
          <w:szCs w:val="26"/>
          <w:rtl w:val="0"/>
        </w:rPr>
        <w:t xml:space="preserve">5  years of functional experience working on SAP Implementation, support, and upgrade projects with an emphasis on the Material Management (MM) module and a cross-functional knowledge of other modules like sales and </w:t>
      </w:r>
      <w:r w:rsidDel="00000000" w:rsidR="00000000" w:rsidRPr="00000000">
        <w:rPr>
          <w:rFonts w:ascii="Times New Roman" w:cs="Times New Roman" w:eastAsia="Times New Roman" w:hAnsi="Times New Roman"/>
          <w:sz w:val="28"/>
          <w:szCs w:val="28"/>
          <w:rtl w:val="0"/>
        </w:rPr>
        <w:t xml:space="preserve">distribution (SD), and Production Planning (PP) modules mostly from an integration standpoint</w:t>
      </w:r>
      <w:r w:rsidDel="00000000" w:rsidR="00000000" w:rsidRPr="00000000">
        <w:rPr>
          <w:rtl w:val="0"/>
        </w:rPr>
      </w:r>
    </w:p>
    <w:p w:rsidR="00000000" w:rsidDel="00000000" w:rsidP="00000000" w:rsidRDefault="00000000" w:rsidRPr="00000000" w14:paraId="00000017">
      <w:pPr>
        <w:numPr>
          <w:ilvl w:val="0"/>
          <w:numId w:val="1"/>
        </w:numPr>
        <w:spacing w:line="27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Extensive working knowledge of various procurement processes in Material Management, including stock materials (direct procurement), non-stock materials (Indirect procurement), and services.</w:t>
      </w:r>
      <w:r w:rsidDel="00000000" w:rsidR="00000000" w:rsidRPr="00000000">
        <w:rPr>
          <w:rtl w:val="0"/>
        </w:rPr>
      </w:r>
    </w:p>
    <w:p w:rsidR="00000000" w:rsidDel="00000000" w:rsidP="00000000" w:rsidRDefault="00000000" w:rsidRPr="00000000" w14:paraId="00000018">
      <w:pPr>
        <w:numPr>
          <w:ilvl w:val="0"/>
          <w:numId w:val="1"/>
        </w:numPr>
        <w:spacing w:line="276"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Expertise in key configurations in Material Management including baseline configuration of org structure, Pricing procedure, Release strategy, Output determination, and Automatic account determination.</w:t>
      </w:r>
      <w:r w:rsidDel="00000000" w:rsidR="00000000" w:rsidRPr="00000000">
        <w:rPr>
          <w:rtl w:val="0"/>
        </w:rPr>
      </w:r>
    </w:p>
    <w:p w:rsidR="00000000" w:rsidDel="00000000" w:rsidP="00000000" w:rsidRDefault="00000000" w:rsidRPr="00000000" w14:paraId="00000019">
      <w:pPr>
        <w:numPr>
          <w:ilvl w:val="0"/>
          <w:numId w:val="1"/>
        </w:numPr>
        <w:spacing w:line="276"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Worked on Inventory management and physical inventory, material valuation, and account assignments.</w:t>
      </w:r>
      <w:r w:rsidDel="00000000" w:rsidR="00000000" w:rsidRPr="00000000">
        <w:rPr>
          <w:rtl w:val="0"/>
        </w:rPr>
      </w:r>
    </w:p>
    <w:p w:rsidR="00000000" w:rsidDel="00000000" w:rsidP="00000000" w:rsidRDefault="00000000" w:rsidRPr="00000000" w14:paraId="0000001A">
      <w:pPr>
        <w:numPr>
          <w:ilvl w:val="0"/>
          <w:numId w:val="1"/>
        </w:numPr>
        <w:spacing w:line="276" w:lineRule="auto"/>
        <w:ind w:left="72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Demonstrated working knowledge of managing/troubleshooting &amp; resolving end-users' trouble tickets on multiple support projects using various tools like SAP Solution Manager.</w:t>
      </w:r>
      <w:r w:rsidDel="00000000" w:rsidR="00000000" w:rsidRPr="00000000">
        <w:rPr>
          <w:rtl w:val="0"/>
        </w:rPr>
      </w:r>
    </w:p>
    <w:p w:rsidR="00000000" w:rsidDel="00000000" w:rsidP="00000000" w:rsidRDefault="00000000" w:rsidRPr="00000000" w14:paraId="0000001B">
      <w:pPr>
        <w:spacing w:line="276" w:lineRule="auto"/>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C">
      <w:pPr>
        <w:spacing w:line="276" w:lineRule="auto"/>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D">
      <w:pPr>
        <w:spacing w:line="276" w:lineRule="auto"/>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spacing w:line="276" w:lineRule="auto"/>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F">
      <w:pPr>
        <w:spacing w:line="276" w:lineRule="auto"/>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0">
      <w:pPr>
        <w:spacing w:line="276" w:lineRule="auto"/>
        <w:ind w:left="0" w:firstLine="0"/>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PROFESSIONAL EXPERIENCE </w:t>
      </w:r>
    </w:p>
    <w:p w:rsidR="00000000" w:rsidDel="00000000" w:rsidP="00000000" w:rsidRDefault="00000000" w:rsidRPr="00000000" w14:paraId="00000021">
      <w:pPr>
        <w:spacing w:line="276" w:lineRule="auto"/>
        <w:ind w:left="0" w:firstLine="0"/>
        <w:rPr>
          <w:rFonts w:ascii="Georgia" w:cs="Georgia" w:eastAsia="Georgia" w:hAnsi="Georgi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line="276" w:lineRule="auto"/>
        <w:ind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3">
      <w:pPr>
        <w:spacing w:line="276" w:lineRule="auto"/>
        <w:ind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SAP Business Solution LLC - Sacramento, CA </w:t>
        <w:tab/>
        <w:tab/>
        <w:t xml:space="preserve">July 2019 - </w:t>
        <w:tab/>
        <w:t xml:space="preserve">Present</w:t>
      </w:r>
    </w:p>
    <w:p w:rsidR="00000000" w:rsidDel="00000000" w:rsidP="00000000" w:rsidRDefault="00000000" w:rsidRPr="00000000" w14:paraId="00000024">
      <w:pPr>
        <w:spacing w:line="276" w:lineRule="auto"/>
        <w:ind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SAP MM business analyst /Supply chain management /S/4HANA Consultant.</w:t>
      </w:r>
    </w:p>
    <w:p w:rsidR="00000000" w:rsidDel="00000000" w:rsidP="00000000" w:rsidRDefault="00000000" w:rsidRPr="00000000" w14:paraId="00000025">
      <w:pPr>
        <w:spacing w:line="276" w:lineRule="auto"/>
        <w:ind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26">
      <w:pPr>
        <w:numPr>
          <w:ilvl w:val="0"/>
          <w:numId w:val="2"/>
        </w:numPr>
        <w:spacing w:line="276" w:lineRule="auto"/>
        <w:ind w:left="720" w:hanging="360"/>
        <w:rPr>
          <w:rFonts w:ascii="Georgia" w:cs="Georgia" w:eastAsia="Georgia" w:hAnsi="Georgia"/>
          <w:sz w:val="24"/>
          <w:szCs w:val="24"/>
          <w:u w:val="none"/>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8"/>
          <w:szCs w:val="28"/>
          <w:rtl w:val="0"/>
        </w:rPr>
        <w:t xml:space="preserve">horough knowledge in setting up the Enterprise structure, Define Company Codes and assignments, Defined Plants, and maintaining Storage Locations for each Plant.</w:t>
      </w:r>
    </w:p>
    <w:p w:rsidR="00000000" w:rsidDel="00000000" w:rsidP="00000000" w:rsidRDefault="00000000" w:rsidRPr="00000000" w14:paraId="00000027">
      <w:pPr>
        <w:numPr>
          <w:ilvl w:val="0"/>
          <w:numId w:val="2"/>
        </w:numPr>
        <w:spacing w:line="276" w:lineRule="auto"/>
        <w:ind w:left="72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Customized reports and dashboards to monitor production KPIs and performance metrics, resulting in improved decision-making.</w:t>
      </w:r>
    </w:p>
    <w:p w:rsidR="00000000" w:rsidDel="00000000" w:rsidP="00000000" w:rsidRDefault="00000000" w:rsidRPr="00000000" w14:paraId="00000028">
      <w:pPr>
        <w:numPr>
          <w:ilvl w:val="0"/>
          <w:numId w:val="2"/>
        </w:numPr>
        <w:spacing w:line="27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Collaborated with </w:t>
      </w:r>
      <w:r w:rsidDel="00000000" w:rsidR="00000000" w:rsidRPr="00000000">
        <w:rPr>
          <w:rFonts w:ascii="Times New Roman" w:cs="Times New Roman" w:eastAsia="Times New Roman" w:hAnsi="Times New Roman"/>
          <w:sz w:val="26"/>
          <w:szCs w:val="26"/>
          <w:rtl w:val="0"/>
        </w:rPr>
        <w:t xml:space="preserve">cross-functional teams to integrate SAP </w:t>
      </w:r>
      <w:r w:rsidDel="00000000" w:rsidR="00000000" w:rsidRPr="00000000">
        <w:rPr>
          <w:rFonts w:ascii="Times New Roman" w:cs="Times New Roman" w:eastAsia="Times New Roman" w:hAnsi="Times New Roman"/>
          <w:b w:val="1"/>
          <w:sz w:val="26"/>
          <w:szCs w:val="26"/>
          <w:rtl w:val="0"/>
        </w:rPr>
        <w:t xml:space="preserve">PP</w:t>
      </w:r>
      <w:r w:rsidDel="00000000" w:rsidR="00000000" w:rsidRPr="00000000">
        <w:rPr>
          <w:rFonts w:ascii="Times New Roman" w:cs="Times New Roman" w:eastAsia="Times New Roman" w:hAnsi="Times New Roman"/>
          <w:sz w:val="26"/>
          <w:szCs w:val="26"/>
          <w:rtl w:val="0"/>
        </w:rPr>
        <w:t xml:space="preserve"> with other modules </w:t>
      </w:r>
      <w:r w:rsidDel="00000000" w:rsidR="00000000" w:rsidRPr="00000000">
        <w:rPr>
          <w:rFonts w:ascii="Times New Roman" w:cs="Times New Roman" w:eastAsia="Times New Roman" w:hAnsi="Times New Roman"/>
          <w:sz w:val="30"/>
          <w:szCs w:val="30"/>
          <w:rtl w:val="0"/>
        </w:rPr>
        <w:t xml:space="preserve">such as MM, SD, and PM for seamless data flow.</w:t>
      </w:r>
    </w:p>
    <w:p w:rsidR="00000000" w:rsidDel="00000000" w:rsidP="00000000" w:rsidRDefault="00000000" w:rsidRPr="00000000" w14:paraId="00000029">
      <w:pPr>
        <w:numPr>
          <w:ilvl w:val="0"/>
          <w:numId w:val="2"/>
        </w:numPr>
        <w:spacing w:line="27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6"/>
          <w:szCs w:val="26"/>
          <w:rtl w:val="0"/>
        </w:rPr>
        <w:t xml:space="preserve">Conducted business process analysis, identified requirements, configured SAP </w:t>
      </w:r>
      <w:r w:rsidDel="00000000" w:rsidR="00000000" w:rsidRPr="00000000">
        <w:rPr>
          <w:rFonts w:ascii="Times New Roman" w:cs="Times New Roman" w:eastAsia="Times New Roman" w:hAnsi="Times New Roman"/>
          <w:b w:val="1"/>
          <w:sz w:val="26"/>
          <w:szCs w:val="26"/>
          <w:rtl w:val="0"/>
        </w:rPr>
        <w:t xml:space="preserve">PP </w:t>
      </w:r>
      <w:r w:rsidDel="00000000" w:rsidR="00000000" w:rsidRPr="00000000">
        <w:rPr>
          <w:rFonts w:ascii="Times New Roman" w:cs="Times New Roman" w:eastAsia="Times New Roman" w:hAnsi="Times New Roman"/>
          <w:sz w:val="26"/>
          <w:szCs w:val="26"/>
          <w:rtl w:val="0"/>
        </w:rPr>
        <w:t xml:space="preserve">module and provided training to end-users</w:t>
      </w:r>
    </w:p>
    <w:p w:rsidR="00000000" w:rsidDel="00000000" w:rsidP="00000000" w:rsidRDefault="00000000" w:rsidRPr="00000000" w14:paraId="0000002A">
      <w:pPr>
        <w:numPr>
          <w:ilvl w:val="0"/>
          <w:numId w:val="2"/>
        </w:numPr>
        <w:spacing w:line="276" w:lineRule="auto"/>
        <w:ind w:left="720" w:hanging="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6"/>
          <w:szCs w:val="26"/>
          <w:rtl w:val="0"/>
        </w:rPr>
        <w:t xml:space="preserve">Skilled in analyzing production processes, identifying gaps, and designing solutions to improve production planning (pp) and scheduling efficiency</w:t>
      </w:r>
      <w:r w:rsidDel="00000000" w:rsidR="00000000" w:rsidRPr="00000000">
        <w:rPr>
          <w:rtl w:val="0"/>
        </w:rPr>
      </w:r>
    </w:p>
    <w:p w:rsidR="00000000" w:rsidDel="00000000" w:rsidP="00000000" w:rsidRDefault="00000000" w:rsidRPr="00000000" w14:paraId="0000002B">
      <w:pPr>
        <w:numPr>
          <w:ilvl w:val="0"/>
          <w:numId w:val="2"/>
        </w:numPr>
        <w:spacing w:line="276" w:lineRule="auto"/>
        <w:ind w:left="720" w:hanging="360"/>
        <w:rPr>
          <w:rFonts w:ascii="Georgia" w:cs="Georgia" w:eastAsia="Georgia" w:hAnsi="Georgia"/>
          <w:sz w:val="24"/>
          <w:szCs w:val="24"/>
          <w:u w:val="none"/>
        </w:rPr>
      </w:pPr>
      <w:r w:rsidDel="00000000" w:rsidR="00000000" w:rsidRPr="00000000">
        <w:rPr>
          <w:rFonts w:ascii="Times New Roman" w:cs="Times New Roman" w:eastAsia="Times New Roman" w:hAnsi="Times New Roman"/>
          <w:sz w:val="26"/>
          <w:szCs w:val="26"/>
          <w:rtl w:val="0"/>
        </w:rPr>
        <w:t xml:space="preserve">Working experience in Output determination procedure configuration for RFQ, Purchase orders, Outline agreements, and invoices as well as interface knowledge </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sz w:val="28"/>
          <w:szCs w:val="28"/>
          <w:rtl w:val="0"/>
        </w:rPr>
        <w:t xml:space="preserve">f EDI and IDOC configuration.</w:t>
      </w:r>
      <w:r w:rsidDel="00000000" w:rsidR="00000000" w:rsidRPr="00000000">
        <w:rPr>
          <w:rtl w:val="0"/>
        </w:rPr>
      </w:r>
    </w:p>
    <w:p w:rsidR="00000000" w:rsidDel="00000000" w:rsidP="00000000" w:rsidRDefault="00000000" w:rsidRPr="00000000" w14:paraId="0000002C">
      <w:pPr>
        <w:numPr>
          <w:ilvl w:val="0"/>
          <w:numId w:val="2"/>
        </w:numPr>
        <w:spacing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Converting purchase requisitions into purchase orders.</w:t>
      </w:r>
      <w:r w:rsidDel="00000000" w:rsidR="00000000" w:rsidRPr="00000000">
        <w:rPr>
          <w:rtl w:val="0"/>
        </w:rPr>
      </w:r>
    </w:p>
    <w:p w:rsidR="00000000" w:rsidDel="00000000" w:rsidP="00000000" w:rsidRDefault="00000000" w:rsidRPr="00000000" w14:paraId="0000002D">
      <w:pPr>
        <w:numPr>
          <w:ilvl w:val="0"/>
          <w:numId w:val="2"/>
        </w:numPr>
        <w:spacing w:line="27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6"/>
          <w:szCs w:val="26"/>
          <w:rtl w:val="0"/>
        </w:rPr>
        <w:t xml:space="preserve">Ensuring accuracy of the order, GL account, or project number, ship to location, supplier information on Procurement order, and releva</w:t>
      </w:r>
      <w:r w:rsidDel="00000000" w:rsidR="00000000" w:rsidRPr="00000000">
        <w:rPr>
          <w:rFonts w:ascii="Times New Roman" w:cs="Times New Roman" w:eastAsia="Times New Roman" w:hAnsi="Times New Roman"/>
          <w:sz w:val="28"/>
          <w:szCs w:val="28"/>
          <w:rtl w:val="0"/>
        </w:rPr>
        <w:t xml:space="preserve">nt notes/comments on the Procurement order document.</w:t>
      </w:r>
      <w:r w:rsidDel="00000000" w:rsidR="00000000" w:rsidRPr="00000000">
        <w:rPr>
          <w:rtl w:val="0"/>
        </w:rPr>
      </w:r>
    </w:p>
    <w:p w:rsidR="00000000" w:rsidDel="00000000" w:rsidP="00000000" w:rsidRDefault="00000000" w:rsidRPr="00000000" w14:paraId="0000002E">
      <w:pPr>
        <w:numPr>
          <w:ilvl w:val="0"/>
          <w:numId w:val="2"/>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 plant parameters for Materials Requirement Planning (MRP) such as MRP groups, MRP controller, MRP types, planning calendar, planning horizon, lot-sizing procedure, and availability check for components.</w:t>
      </w:r>
      <w:r w:rsidDel="00000000" w:rsidR="00000000" w:rsidRPr="00000000">
        <w:rPr>
          <w:rtl w:val="0"/>
        </w:rPr>
      </w:r>
    </w:p>
    <w:p w:rsidR="00000000" w:rsidDel="00000000" w:rsidP="00000000" w:rsidRDefault="00000000" w:rsidRPr="00000000" w14:paraId="0000002F">
      <w:pPr>
        <w:numPr>
          <w:ilvl w:val="0"/>
          <w:numId w:val="2"/>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Actively involved in the requirement-gathering process, interacting with stakeholders and end users, proposing solutions, and configuring the system to meet business needs.</w:t>
      </w:r>
      <w:r w:rsidDel="00000000" w:rsidR="00000000" w:rsidRPr="00000000">
        <w:rPr>
          <w:rtl w:val="0"/>
        </w:rPr>
      </w:r>
    </w:p>
    <w:p w:rsidR="00000000" w:rsidDel="00000000" w:rsidP="00000000" w:rsidRDefault="00000000" w:rsidRPr="00000000" w14:paraId="00000030">
      <w:pPr>
        <w:numPr>
          <w:ilvl w:val="0"/>
          <w:numId w:val="2"/>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Pricing procedures for different procurement types and familiar with Pricing conditions, Condition Tables, Access Sequences, Schemas, Pricing formulas and routines, and Reference conditions </w:t>
      </w:r>
    </w:p>
    <w:p w:rsidR="00000000" w:rsidDel="00000000" w:rsidP="00000000" w:rsidRDefault="00000000" w:rsidRPr="00000000" w14:paraId="00000031">
      <w:pPr>
        <w:numPr>
          <w:ilvl w:val="0"/>
          <w:numId w:val="2"/>
        </w:numPr>
        <w:spacing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Annalyse Client purchasing methodology to optimize processes within SAP, customizing Automatic PO generation, updating Purchasing Info Records from purchasing documents such as PO and Outline Agreements, maintaining Source List requirements at the Plant level, and defining Processing Time for PR, PO, and GR.</w:t>
      </w:r>
    </w:p>
    <w:p w:rsidR="00000000" w:rsidDel="00000000" w:rsidP="00000000" w:rsidRDefault="00000000" w:rsidRPr="00000000" w14:paraId="00000032">
      <w:pPr>
        <w:numPr>
          <w:ilvl w:val="0"/>
          <w:numId w:val="2"/>
        </w:numPr>
        <w:spacing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Design Release strategy for purchasing documents including Release strategy with classifications for external documents and item-level release for Purchase requisition as Required.</w:t>
      </w:r>
    </w:p>
    <w:p w:rsidR="00000000" w:rsidDel="00000000" w:rsidP="00000000" w:rsidRDefault="00000000" w:rsidRPr="00000000" w14:paraId="00000033">
      <w:pPr>
        <w:numPr>
          <w:ilvl w:val="0"/>
          <w:numId w:val="2"/>
        </w:numPr>
        <w:spacing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Sound knowledge of Configuring/Customizing the Pricing Procedure and well as creating new pricing determination schemas as required.</w:t>
      </w:r>
    </w:p>
    <w:p w:rsidR="00000000" w:rsidDel="00000000" w:rsidP="00000000" w:rsidRDefault="00000000" w:rsidRPr="00000000" w14:paraId="00000034">
      <w:pPr>
        <w:numPr>
          <w:ilvl w:val="0"/>
          <w:numId w:val="2"/>
        </w:numPr>
        <w:spacing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Developed production schedules and monitored progress to ensure on-time delivery</w:t>
      </w:r>
      <w:r w:rsidDel="00000000" w:rsidR="00000000" w:rsidRPr="00000000">
        <w:rPr>
          <w:rtl w:val="0"/>
        </w:rPr>
      </w:r>
    </w:p>
    <w:p w:rsidR="00000000" w:rsidDel="00000000" w:rsidP="00000000" w:rsidRDefault="00000000" w:rsidRPr="00000000" w14:paraId="00000035">
      <w:pPr>
        <w:numPr>
          <w:ilvl w:val="0"/>
          <w:numId w:val="2"/>
        </w:numPr>
        <w:spacing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Implement and support SAP S/4 HANA on-premise- simple logistics across multiple clients.</w:t>
      </w:r>
      <w:r w:rsidDel="00000000" w:rsidR="00000000" w:rsidRPr="00000000">
        <w:rPr>
          <w:rtl w:val="0"/>
        </w:rPr>
      </w:r>
    </w:p>
    <w:p w:rsidR="00000000" w:rsidDel="00000000" w:rsidP="00000000" w:rsidRDefault="00000000" w:rsidRPr="00000000" w14:paraId="00000036">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Education/Certification </w:t>
      </w:r>
    </w:p>
    <w:p w:rsidR="00000000" w:rsidDel="00000000" w:rsidP="00000000" w:rsidRDefault="00000000" w:rsidRPr="00000000" w14:paraId="00000038">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Associate degree in business management.</w:t>
      </w:r>
    </w:p>
    <w:p w:rsidR="00000000" w:rsidDel="00000000" w:rsidP="00000000" w:rsidRDefault="00000000" w:rsidRPr="00000000" w14:paraId="00000039">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Certified Sap MM ECC 6.0</w:t>
      </w:r>
    </w:p>
    <w:p w:rsidR="00000000" w:rsidDel="00000000" w:rsidP="00000000" w:rsidRDefault="00000000" w:rsidRPr="00000000" w14:paraId="0000003A">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Certified Sap S/4HANA.</w:t>
      </w:r>
    </w:p>
    <w:p w:rsidR="00000000" w:rsidDel="00000000" w:rsidP="00000000" w:rsidRDefault="00000000" w:rsidRPr="00000000" w14:paraId="0000003B">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 Planning and Inventory Management (PPIM) Certification</w:t>
      </w:r>
    </w:p>
    <w:p w:rsidR="00000000" w:rsidDel="00000000" w:rsidP="00000000" w:rsidRDefault="00000000" w:rsidRPr="00000000" w14:paraId="0000003C">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7">
      <w:pPr>
        <w:spacing w:line="276"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nnetajaff20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nMYm75SauIKC/k4JlWFPEd+QcA==">CgMxLjA4AHIhMWEzdDBtODFGNkJDRDNEVnBNOEE5OHhKNTl6RWYyVXJ2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